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60BA" w14:textId="38151E13" w:rsidR="00F62345" w:rsidRPr="003B39D1" w:rsidRDefault="00342E21" w:rsidP="005674BE">
      <w:pPr>
        <w:pStyle w:val="Geenafstand"/>
        <w:jc w:val="both"/>
        <w:rPr>
          <w:rFonts w:ascii="Arial" w:hAnsi="Arial" w:cs="Arial"/>
          <w:b/>
          <w:bCs/>
        </w:rPr>
      </w:pPr>
      <w:r w:rsidRPr="003B39D1">
        <w:rPr>
          <w:rFonts w:ascii="Arial" w:hAnsi="Arial" w:cs="Arial"/>
          <w:b/>
          <w:bCs/>
        </w:rPr>
        <w:t>KLACHTENPROCEDURE FORTO.</w:t>
      </w:r>
    </w:p>
    <w:p w14:paraId="781E76F0" w14:textId="77777777" w:rsidR="00197E08" w:rsidRPr="0070653C" w:rsidRDefault="00197E08" w:rsidP="005674BE">
      <w:pPr>
        <w:jc w:val="both"/>
        <w:rPr>
          <w:rFonts w:ascii="Arial" w:hAnsi="Arial" w:cs="Arial"/>
        </w:rPr>
      </w:pPr>
      <w:r w:rsidRPr="0070653C">
        <w:rPr>
          <w:rFonts w:ascii="Arial" w:hAnsi="Arial" w:cs="Arial"/>
        </w:rPr>
        <w:t>Forto werkt volgens de Wet Kwaliteit, Klachten en Geschillen Zorg. (</w:t>
      </w:r>
      <w:proofErr w:type="spellStart"/>
      <w:r w:rsidRPr="0070653C">
        <w:rPr>
          <w:rFonts w:ascii="Arial" w:hAnsi="Arial" w:cs="Arial"/>
        </w:rPr>
        <w:t>Wkkgz</w:t>
      </w:r>
      <w:proofErr w:type="spellEnd"/>
      <w:r w:rsidRPr="0070653C">
        <w:rPr>
          <w:rFonts w:ascii="Arial" w:hAnsi="Arial" w:cs="Arial"/>
        </w:rPr>
        <w:t>).</w:t>
      </w:r>
    </w:p>
    <w:p w14:paraId="43C5DE4E" w14:textId="4334585C" w:rsidR="00197E08" w:rsidRDefault="00197E08" w:rsidP="005674BE">
      <w:pPr>
        <w:jc w:val="both"/>
        <w:rPr>
          <w:rFonts w:ascii="Arial" w:hAnsi="Arial" w:cs="Arial"/>
        </w:rPr>
      </w:pPr>
      <w:r w:rsidRPr="0070653C">
        <w:rPr>
          <w:rFonts w:ascii="Arial" w:hAnsi="Arial" w:cs="Arial"/>
        </w:rPr>
        <w:t xml:space="preserve">Je begeleider is het eerste aanspreekpunt om zaken over de directe zorg mee af te stemmen. Indien je er niet met je begeleider uitkomt, of je niet tevreden bent, kun je contact opnemen met de directie. Wij lossen het graag samen met je op. Je kunt ons op werkdagen bereiken via </w:t>
      </w:r>
      <w:hyperlink r:id="rId6" w:history="1">
        <w:r w:rsidR="0070653C" w:rsidRPr="0070653C">
          <w:rPr>
            <w:rStyle w:val="Hyperlink"/>
            <w:rFonts w:ascii="Arial" w:hAnsi="Arial" w:cs="Arial"/>
          </w:rPr>
          <w:t>info@forto.nu</w:t>
        </w:r>
      </w:hyperlink>
      <w:r w:rsidRPr="0070653C">
        <w:rPr>
          <w:rFonts w:ascii="Arial" w:hAnsi="Arial" w:cs="Arial"/>
        </w:rPr>
        <w:t xml:space="preserve"> of bellen met Wendy Niessen (0623592402).</w:t>
      </w:r>
    </w:p>
    <w:p w14:paraId="28AA035D" w14:textId="3D2F2220" w:rsidR="003B39D1" w:rsidRDefault="003B39D1" w:rsidP="005674BE">
      <w:pPr>
        <w:jc w:val="both"/>
        <w:rPr>
          <w:rFonts w:ascii="Arial" w:hAnsi="Arial" w:cs="Arial"/>
        </w:rPr>
      </w:pPr>
      <w:r>
        <w:rPr>
          <w:rFonts w:ascii="Arial" w:hAnsi="Arial" w:cs="Arial"/>
        </w:rPr>
        <w:t xml:space="preserve">Wil je liever je praten met een onafhankelijk persoon dan mag je te allen tijde contact opnemen met de vertrouwenspersoon van Forto. </w:t>
      </w:r>
    </w:p>
    <w:p w14:paraId="27253833" w14:textId="77777777" w:rsidR="005674BE" w:rsidRDefault="005674BE" w:rsidP="005674BE">
      <w:pPr>
        <w:pStyle w:val="Geenafstand"/>
        <w:jc w:val="both"/>
        <w:rPr>
          <w:rFonts w:ascii="Arial" w:hAnsi="Arial" w:cs="Arial"/>
          <w:b/>
          <w:bCs/>
        </w:rPr>
      </w:pPr>
    </w:p>
    <w:p w14:paraId="0778E441" w14:textId="7D4A517E" w:rsidR="003B39D1" w:rsidRPr="003B39D1" w:rsidRDefault="003B39D1" w:rsidP="005674BE">
      <w:pPr>
        <w:pStyle w:val="Geenafstand"/>
        <w:jc w:val="both"/>
        <w:rPr>
          <w:rFonts w:ascii="Arial" w:hAnsi="Arial" w:cs="Arial"/>
          <w:b/>
          <w:bCs/>
        </w:rPr>
      </w:pPr>
      <w:r w:rsidRPr="003B39D1">
        <w:rPr>
          <w:rFonts w:ascii="Arial" w:hAnsi="Arial" w:cs="Arial"/>
          <w:b/>
          <w:bCs/>
        </w:rPr>
        <w:t xml:space="preserve">Wat doet de vertrouwenspersoon? </w:t>
      </w:r>
    </w:p>
    <w:p w14:paraId="1F128D86" w14:textId="02F14160" w:rsidR="003B39D1" w:rsidRPr="003B39D1" w:rsidRDefault="003B39D1" w:rsidP="005674BE">
      <w:pPr>
        <w:jc w:val="both"/>
        <w:rPr>
          <w:rFonts w:ascii="Arial" w:hAnsi="Arial" w:cs="Arial"/>
        </w:rPr>
      </w:pPr>
      <w:r w:rsidRPr="003B39D1">
        <w:rPr>
          <w:rFonts w:ascii="Arial" w:hAnsi="Arial" w:cs="Arial"/>
        </w:rPr>
        <w:t>De</w:t>
      </w:r>
      <w:r>
        <w:rPr>
          <w:rFonts w:ascii="Arial" w:hAnsi="Arial" w:cs="Arial"/>
        </w:rPr>
        <w:t xml:space="preserve"> </w:t>
      </w:r>
      <w:r w:rsidRPr="003B39D1">
        <w:rPr>
          <w:rFonts w:ascii="Arial" w:hAnsi="Arial" w:cs="Arial"/>
        </w:rPr>
        <w:t xml:space="preserve"> vertrouwenspersoon is iemand die je kunt benaderen als er écht iets speelt. Hij kan:</w:t>
      </w:r>
    </w:p>
    <w:p w14:paraId="25CC0ECB" w14:textId="77777777" w:rsidR="003B39D1" w:rsidRPr="003B39D1" w:rsidRDefault="003B39D1" w:rsidP="005674BE">
      <w:pPr>
        <w:pStyle w:val="Geenafstand"/>
        <w:jc w:val="both"/>
        <w:rPr>
          <w:rFonts w:ascii="Arial" w:hAnsi="Arial" w:cs="Arial"/>
        </w:rPr>
      </w:pPr>
      <w:r w:rsidRPr="003B39D1">
        <w:rPr>
          <w:rFonts w:ascii="Arial" w:hAnsi="Arial" w:cs="Arial"/>
        </w:rPr>
        <w:t>– Luisteren naar je verhaal;</w:t>
      </w:r>
    </w:p>
    <w:p w14:paraId="206055AB" w14:textId="77777777" w:rsidR="003B39D1" w:rsidRPr="003B39D1" w:rsidRDefault="003B39D1" w:rsidP="005674BE">
      <w:pPr>
        <w:pStyle w:val="Geenafstand"/>
        <w:jc w:val="both"/>
        <w:rPr>
          <w:rFonts w:ascii="Arial" w:hAnsi="Arial" w:cs="Arial"/>
        </w:rPr>
      </w:pPr>
      <w:r w:rsidRPr="003B39D1">
        <w:rPr>
          <w:rFonts w:ascii="Arial" w:hAnsi="Arial" w:cs="Arial"/>
        </w:rPr>
        <w:t>– Met je meedenken;</w:t>
      </w:r>
    </w:p>
    <w:p w14:paraId="2AC34562" w14:textId="77777777" w:rsidR="003B39D1" w:rsidRPr="003B39D1" w:rsidRDefault="003B39D1" w:rsidP="005674BE">
      <w:pPr>
        <w:pStyle w:val="Geenafstand"/>
        <w:jc w:val="both"/>
        <w:rPr>
          <w:rFonts w:ascii="Arial" w:hAnsi="Arial" w:cs="Arial"/>
        </w:rPr>
      </w:pPr>
      <w:r w:rsidRPr="003B39D1">
        <w:rPr>
          <w:rFonts w:ascii="Arial" w:hAnsi="Arial" w:cs="Arial"/>
        </w:rPr>
        <w:t>– Je informatie geven of advies;</w:t>
      </w:r>
    </w:p>
    <w:p w14:paraId="2049864A" w14:textId="77777777" w:rsidR="003B39D1" w:rsidRPr="003B39D1" w:rsidRDefault="003B39D1" w:rsidP="005674BE">
      <w:pPr>
        <w:pStyle w:val="Geenafstand"/>
        <w:jc w:val="both"/>
        <w:rPr>
          <w:rFonts w:ascii="Arial" w:hAnsi="Arial" w:cs="Arial"/>
        </w:rPr>
      </w:pPr>
      <w:r w:rsidRPr="003B39D1">
        <w:rPr>
          <w:rFonts w:ascii="Arial" w:hAnsi="Arial" w:cs="Arial"/>
        </w:rPr>
        <w:t>– Je richting helpen geven;</w:t>
      </w:r>
    </w:p>
    <w:p w14:paraId="3FB17583" w14:textId="77777777" w:rsidR="003B39D1" w:rsidRPr="003B39D1" w:rsidRDefault="003B39D1" w:rsidP="005674BE">
      <w:pPr>
        <w:pStyle w:val="Geenafstand"/>
        <w:jc w:val="both"/>
        <w:rPr>
          <w:rFonts w:ascii="Arial" w:hAnsi="Arial" w:cs="Arial"/>
        </w:rPr>
      </w:pPr>
      <w:r w:rsidRPr="003B39D1">
        <w:rPr>
          <w:rFonts w:ascii="Arial" w:hAnsi="Arial" w:cs="Arial"/>
        </w:rPr>
        <w:t>– Je ondersteunen als je een kwestie of klacht hebt.</w:t>
      </w:r>
    </w:p>
    <w:p w14:paraId="15F5F803" w14:textId="77777777" w:rsidR="003B39D1" w:rsidRPr="003B39D1" w:rsidRDefault="003B39D1" w:rsidP="005674BE">
      <w:pPr>
        <w:jc w:val="both"/>
        <w:rPr>
          <w:rFonts w:ascii="Arial" w:hAnsi="Arial" w:cs="Arial"/>
        </w:rPr>
      </w:pPr>
    </w:p>
    <w:p w14:paraId="18384144" w14:textId="090CE13F" w:rsidR="003B39D1" w:rsidRPr="003B39D1" w:rsidRDefault="003B39D1" w:rsidP="005674BE">
      <w:pPr>
        <w:pStyle w:val="Geenafstand"/>
        <w:jc w:val="both"/>
        <w:rPr>
          <w:rFonts w:ascii="Arial" w:hAnsi="Arial" w:cs="Arial"/>
          <w:b/>
          <w:bCs/>
        </w:rPr>
      </w:pPr>
      <w:r w:rsidRPr="003B39D1">
        <w:rPr>
          <w:rFonts w:ascii="Arial" w:hAnsi="Arial" w:cs="Arial"/>
          <w:b/>
          <w:bCs/>
        </w:rPr>
        <w:t>Op tijd raadplegen.</w:t>
      </w:r>
    </w:p>
    <w:p w14:paraId="412C8DB1" w14:textId="77777777" w:rsidR="003B39D1" w:rsidRPr="003B39D1" w:rsidRDefault="003B39D1" w:rsidP="005674BE">
      <w:pPr>
        <w:jc w:val="both"/>
        <w:rPr>
          <w:rFonts w:ascii="Arial" w:hAnsi="Arial" w:cs="Arial"/>
        </w:rPr>
      </w:pPr>
      <w:r w:rsidRPr="003B39D1">
        <w:rPr>
          <w:rFonts w:ascii="Arial" w:hAnsi="Arial" w:cs="Arial"/>
        </w:rPr>
        <w:t>De vertrouwenspersoon is een ervaren beroepskracht. Hij is niet in dienst bij je zorgaanbieder. Hij is onpartijdig en oordeelt niet over de zorg die je krijgt. Hij gaat vertrouwelijk met je informatie om. En handelt alleen met jouw toestemming. Door hem tijdig te raadplegen kan een klacht of procedure voorkomen worden.</w:t>
      </w:r>
    </w:p>
    <w:p w14:paraId="634CEA08" w14:textId="3AB41C0F" w:rsidR="003B39D1" w:rsidRPr="005674BE" w:rsidRDefault="003B39D1" w:rsidP="005674BE">
      <w:pPr>
        <w:pStyle w:val="Geenafstand"/>
        <w:jc w:val="both"/>
        <w:rPr>
          <w:rFonts w:ascii="Arial" w:hAnsi="Arial" w:cs="Arial"/>
          <w:b/>
          <w:bCs/>
        </w:rPr>
      </w:pPr>
      <w:r w:rsidRPr="005674BE">
        <w:rPr>
          <w:rFonts w:ascii="Arial" w:hAnsi="Arial" w:cs="Arial"/>
          <w:b/>
          <w:bCs/>
        </w:rPr>
        <w:t>Contactgegevens.</w:t>
      </w:r>
    </w:p>
    <w:p w14:paraId="71DC7AB2" w14:textId="77777777" w:rsidR="003B39D1" w:rsidRPr="003B39D1" w:rsidRDefault="003B39D1" w:rsidP="005674BE">
      <w:pPr>
        <w:pStyle w:val="Geenafstand"/>
        <w:jc w:val="both"/>
        <w:rPr>
          <w:rFonts w:ascii="Arial" w:hAnsi="Arial" w:cs="Arial"/>
        </w:rPr>
      </w:pPr>
      <w:r w:rsidRPr="003B39D1">
        <w:rPr>
          <w:rFonts w:ascii="Arial" w:hAnsi="Arial" w:cs="Arial"/>
        </w:rPr>
        <w:t xml:space="preserve">Jos </w:t>
      </w:r>
      <w:proofErr w:type="spellStart"/>
      <w:r w:rsidRPr="003B39D1">
        <w:rPr>
          <w:rFonts w:ascii="Arial" w:hAnsi="Arial" w:cs="Arial"/>
        </w:rPr>
        <w:t>Mevis</w:t>
      </w:r>
      <w:proofErr w:type="spellEnd"/>
      <w:r w:rsidRPr="003B39D1">
        <w:rPr>
          <w:rFonts w:ascii="Arial" w:hAnsi="Arial" w:cs="Arial"/>
        </w:rPr>
        <w:t xml:space="preserve">, vertrouwenspersoon. </w:t>
      </w:r>
    </w:p>
    <w:p w14:paraId="2AA52ED0" w14:textId="0932831C" w:rsidR="003B39D1" w:rsidRPr="003B39D1" w:rsidRDefault="003B39D1" w:rsidP="005674BE">
      <w:pPr>
        <w:pStyle w:val="Geenafstand"/>
        <w:jc w:val="both"/>
        <w:rPr>
          <w:rFonts w:ascii="Arial" w:hAnsi="Arial" w:cs="Arial"/>
        </w:rPr>
      </w:pPr>
      <w:r w:rsidRPr="003B39D1">
        <w:rPr>
          <w:rFonts w:ascii="Arial" w:hAnsi="Arial" w:cs="Arial"/>
        </w:rPr>
        <w:t>Josmevis@queresta.nl</w:t>
      </w:r>
    </w:p>
    <w:p w14:paraId="5F05BAF5" w14:textId="77777777" w:rsidR="003B39D1" w:rsidRDefault="003B39D1" w:rsidP="005674BE">
      <w:pPr>
        <w:jc w:val="both"/>
        <w:rPr>
          <w:rFonts w:ascii="Arial" w:hAnsi="Arial" w:cs="Arial"/>
        </w:rPr>
      </w:pPr>
    </w:p>
    <w:p w14:paraId="678F7EA7" w14:textId="20B87902" w:rsidR="00197E08" w:rsidRDefault="003B39D1" w:rsidP="005674BE">
      <w:pPr>
        <w:pStyle w:val="Geenafstand"/>
        <w:jc w:val="both"/>
        <w:rPr>
          <w:rFonts w:ascii="Arial" w:hAnsi="Arial" w:cs="Arial"/>
        </w:rPr>
      </w:pPr>
      <w:r>
        <w:rPr>
          <w:rFonts w:ascii="Arial" w:hAnsi="Arial" w:cs="Arial"/>
        </w:rPr>
        <w:t>Mocht je er niet uitkomen met deze partijen, dan</w:t>
      </w:r>
      <w:r w:rsidR="00197E08" w:rsidRPr="0070653C">
        <w:rPr>
          <w:rFonts w:ascii="Arial" w:hAnsi="Arial" w:cs="Arial"/>
        </w:rPr>
        <w:t xml:space="preserve"> kun je contact opnemen met Klachtenportaal Zorg voor de klachten- en geschillenregeling waarbij Forto is aangesloten. Dit kan via de volgende website:</w:t>
      </w:r>
    </w:p>
    <w:p w14:paraId="74BDE477" w14:textId="77777777" w:rsidR="002E71BB" w:rsidRDefault="002E71BB" w:rsidP="005674BE">
      <w:pPr>
        <w:pStyle w:val="Geenafstand"/>
        <w:jc w:val="both"/>
        <w:rPr>
          <w:rFonts w:ascii="Arial" w:hAnsi="Arial" w:cs="Arial"/>
        </w:rPr>
      </w:pPr>
    </w:p>
    <w:p w14:paraId="6006F919" w14:textId="2766F07E" w:rsidR="002E71BB" w:rsidRDefault="00000000" w:rsidP="005674BE">
      <w:pPr>
        <w:pStyle w:val="Geenafstand"/>
        <w:jc w:val="both"/>
        <w:rPr>
          <w:rFonts w:ascii="Arial" w:hAnsi="Arial" w:cs="Arial"/>
        </w:rPr>
      </w:pPr>
      <w:hyperlink r:id="rId7" w:history="1">
        <w:r w:rsidR="002E71BB" w:rsidRPr="003D26DA">
          <w:rPr>
            <w:rStyle w:val="Hyperlink"/>
            <w:rFonts w:ascii="Arial" w:hAnsi="Arial" w:cs="Arial"/>
          </w:rPr>
          <w:t>www.klachtenportaalzorg.nl/klacht-indienen</w:t>
        </w:r>
      </w:hyperlink>
    </w:p>
    <w:p w14:paraId="035163EC" w14:textId="77777777" w:rsidR="002E71BB" w:rsidRPr="0070653C" w:rsidRDefault="002E71BB" w:rsidP="005674BE">
      <w:pPr>
        <w:pStyle w:val="Geenafstand"/>
        <w:jc w:val="both"/>
        <w:rPr>
          <w:rFonts w:ascii="Arial" w:hAnsi="Arial" w:cs="Arial"/>
        </w:rPr>
      </w:pPr>
    </w:p>
    <w:p w14:paraId="5BEBF734" w14:textId="6BDF088D" w:rsidR="003B39D1" w:rsidRDefault="00197E08" w:rsidP="005674BE">
      <w:pPr>
        <w:jc w:val="both"/>
        <w:rPr>
          <w:rFonts w:ascii="Arial" w:hAnsi="Arial" w:cs="Arial"/>
        </w:rPr>
      </w:pPr>
      <w:r w:rsidRPr="0070653C">
        <w:rPr>
          <w:rFonts w:ascii="Arial" w:hAnsi="Arial" w:cs="Arial"/>
        </w:rPr>
        <w:t xml:space="preserve">Klachtenportaalzorg werkt volledig onafhankelijk en zal binnen 6 weken met hoor en wederhoor een bindende uitspraak doen over de klacht. Hieraan evenals voor gesprekken met de vertrouwenspersoon, zijn voor jou geen kosten verbonden. Zie hiervoor de flyer van Klachtenportaal Zorg. </w:t>
      </w:r>
      <w:r w:rsidR="005674BE">
        <w:rPr>
          <w:rFonts w:ascii="Arial" w:hAnsi="Arial" w:cs="Arial"/>
        </w:rPr>
        <w:t>Het ID-nummer van Forto is 1605. Dit heb je nodig</w:t>
      </w:r>
      <w:r w:rsidR="00B46A1A">
        <w:rPr>
          <w:rFonts w:ascii="Arial" w:hAnsi="Arial" w:cs="Arial"/>
        </w:rPr>
        <w:t xml:space="preserve"> voor de afhandeling van je klacht.</w:t>
      </w:r>
    </w:p>
    <w:p w14:paraId="11CCCD8A" w14:textId="78F5EDF0" w:rsidR="005674BE" w:rsidRDefault="005674BE" w:rsidP="005674BE">
      <w:pPr>
        <w:jc w:val="both"/>
        <w:rPr>
          <w:rFonts w:ascii="Arial" w:hAnsi="Arial" w:cs="Arial"/>
        </w:rPr>
      </w:pPr>
    </w:p>
    <w:p w14:paraId="2E94841B" w14:textId="12A68D1D" w:rsidR="00197E08" w:rsidRDefault="005674BE" w:rsidP="005674BE">
      <w:pPr>
        <w:jc w:val="both"/>
        <w:rPr>
          <w:rFonts w:ascii="Arial" w:hAnsi="Arial" w:cs="Arial"/>
        </w:rPr>
      </w:pPr>
      <w:r>
        <w:rPr>
          <w:rFonts w:ascii="Arial" w:hAnsi="Arial" w:cs="Arial"/>
        </w:rPr>
        <w:t>Directie Forto</w:t>
      </w:r>
    </w:p>
    <w:p w14:paraId="1A80544D" w14:textId="034F8E3D" w:rsidR="00BF423A" w:rsidRPr="0070653C" w:rsidRDefault="00BF423A" w:rsidP="005674BE">
      <w:pPr>
        <w:jc w:val="both"/>
        <w:rPr>
          <w:rFonts w:ascii="Arial" w:hAnsi="Arial" w:cs="Arial"/>
        </w:rPr>
      </w:pPr>
      <w:r>
        <w:rPr>
          <w:rFonts w:ascii="Arial" w:hAnsi="Arial" w:cs="Arial"/>
        </w:rPr>
        <w:t>November 2022</w:t>
      </w:r>
    </w:p>
    <w:sectPr w:rsidR="00BF423A" w:rsidRPr="0070653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BEC3" w14:textId="77777777" w:rsidR="00006CA3" w:rsidRDefault="00006CA3" w:rsidP="00342E21">
      <w:pPr>
        <w:spacing w:after="0" w:line="240" w:lineRule="auto"/>
      </w:pPr>
      <w:r>
        <w:separator/>
      </w:r>
    </w:p>
  </w:endnote>
  <w:endnote w:type="continuationSeparator" w:id="0">
    <w:p w14:paraId="4D370280" w14:textId="77777777" w:rsidR="00006CA3" w:rsidRDefault="00006CA3" w:rsidP="0034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8840" w14:textId="77777777" w:rsidR="00006CA3" w:rsidRDefault="00006CA3" w:rsidP="00342E21">
      <w:pPr>
        <w:spacing w:after="0" w:line="240" w:lineRule="auto"/>
      </w:pPr>
      <w:r>
        <w:separator/>
      </w:r>
    </w:p>
  </w:footnote>
  <w:footnote w:type="continuationSeparator" w:id="0">
    <w:p w14:paraId="3EA0391A" w14:textId="77777777" w:rsidR="00006CA3" w:rsidRDefault="00006CA3" w:rsidP="00342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Ind w:w="-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003"/>
      <w:gridCol w:w="4961"/>
      <w:gridCol w:w="2904"/>
    </w:tblGrid>
    <w:tr w:rsidR="00342E21" w14:paraId="55239BE1" w14:textId="77777777" w:rsidTr="005D509F">
      <w:trPr>
        <w:cantSplit/>
        <w:trHeight w:val="254"/>
      </w:trPr>
      <w:tc>
        <w:tcPr>
          <w:tcW w:w="2003" w:type="dxa"/>
          <w:vMerge w:val="restart"/>
          <w:vAlign w:val="center"/>
        </w:tcPr>
        <w:p w14:paraId="13330822" w14:textId="77777777" w:rsidR="00342E21" w:rsidRPr="0076131B" w:rsidRDefault="00342E21" w:rsidP="00342E21">
          <w:r>
            <w:rPr>
              <w:noProof/>
            </w:rPr>
            <w:drawing>
              <wp:inline distT="0" distB="0" distL="0" distR="0" wp14:anchorId="7A487351" wp14:editId="487CEC6D">
                <wp:extent cx="1183005" cy="7759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to2.gif"/>
                        <pic:cNvPicPr/>
                      </pic:nvPicPr>
                      <pic:blipFill>
                        <a:blip r:embed="rId1">
                          <a:extLst>
                            <a:ext uri="{28A0092B-C50C-407E-A947-70E740481C1C}">
                              <a14:useLocalDpi xmlns:a14="http://schemas.microsoft.com/office/drawing/2010/main" val="0"/>
                            </a:ext>
                          </a:extLst>
                        </a:blip>
                        <a:stretch>
                          <a:fillRect/>
                        </a:stretch>
                      </pic:blipFill>
                      <pic:spPr>
                        <a:xfrm>
                          <a:off x="0" y="0"/>
                          <a:ext cx="1183005" cy="775970"/>
                        </a:xfrm>
                        <a:prstGeom prst="rect">
                          <a:avLst/>
                        </a:prstGeom>
                      </pic:spPr>
                    </pic:pic>
                  </a:graphicData>
                </a:graphic>
              </wp:inline>
            </w:drawing>
          </w:r>
        </w:p>
      </w:tc>
      <w:tc>
        <w:tcPr>
          <w:tcW w:w="4961" w:type="dxa"/>
          <w:vMerge w:val="restart"/>
          <w:vAlign w:val="center"/>
        </w:tcPr>
        <w:p w14:paraId="27CBC1D7" w14:textId="77777777" w:rsidR="00342E21" w:rsidRPr="005F4107" w:rsidRDefault="00342E21" w:rsidP="00342E21">
          <w:pPr>
            <w:jc w:val="center"/>
            <w:rPr>
              <w:rFonts w:ascii="Arial" w:hAnsi="Arial" w:cs="Arial"/>
              <w:b/>
              <w:sz w:val="28"/>
              <w:szCs w:val="28"/>
            </w:rPr>
          </w:pPr>
          <w:r>
            <w:rPr>
              <w:rFonts w:ascii="Arial" w:hAnsi="Arial" w:cs="Arial"/>
              <w:b/>
              <w:sz w:val="28"/>
              <w:szCs w:val="28"/>
            </w:rPr>
            <w:t>Forto</w:t>
          </w:r>
        </w:p>
      </w:tc>
      <w:tc>
        <w:tcPr>
          <w:tcW w:w="2904" w:type="dxa"/>
        </w:tcPr>
        <w:p w14:paraId="4ED82581" w14:textId="4C84F23E" w:rsidR="00342E21" w:rsidRPr="005F4107" w:rsidRDefault="00342E21" w:rsidP="00342E21">
          <w:pPr>
            <w:spacing w:after="0" w:line="240" w:lineRule="auto"/>
            <w:rPr>
              <w:rFonts w:ascii="Arial" w:hAnsi="Arial" w:cs="Arial"/>
              <w:b/>
              <w:sz w:val="28"/>
              <w:szCs w:val="28"/>
            </w:rPr>
          </w:pPr>
          <w:r>
            <w:rPr>
              <w:rFonts w:ascii="Arial" w:hAnsi="Arial" w:cs="Arial"/>
              <w:b/>
              <w:sz w:val="28"/>
              <w:szCs w:val="28"/>
            </w:rPr>
            <w:t>Klachtenprocedure</w:t>
          </w:r>
        </w:p>
      </w:tc>
    </w:tr>
    <w:tr w:rsidR="00342E21" w14:paraId="562034D5" w14:textId="77777777" w:rsidTr="005D509F">
      <w:trPr>
        <w:cantSplit/>
        <w:trHeight w:val="318"/>
      </w:trPr>
      <w:tc>
        <w:tcPr>
          <w:tcW w:w="2003" w:type="dxa"/>
          <w:vMerge/>
        </w:tcPr>
        <w:p w14:paraId="521FF4A8" w14:textId="77777777" w:rsidR="00342E21" w:rsidRDefault="00342E21" w:rsidP="00342E21">
          <w:pPr>
            <w:pStyle w:val="Koptekst"/>
          </w:pPr>
        </w:p>
      </w:tc>
      <w:tc>
        <w:tcPr>
          <w:tcW w:w="4961" w:type="dxa"/>
          <w:vMerge/>
        </w:tcPr>
        <w:p w14:paraId="2EF9BCC8" w14:textId="77777777" w:rsidR="00342E21" w:rsidRPr="005F4107" w:rsidRDefault="00342E21" w:rsidP="00342E21">
          <w:pPr>
            <w:pStyle w:val="Koptekst"/>
            <w:rPr>
              <w:rFonts w:ascii="Arial" w:hAnsi="Arial" w:cs="Arial"/>
              <w:b/>
              <w:sz w:val="28"/>
              <w:szCs w:val="28"/>
            </w:rPr>
          </w:pPr>
        </w:p>
      </w:tc>
      <w:tc>
        <w:tcPr>
          <w:tcW w:w="2904" w:type="dxa"/>
        </w:tcPr>
        <w:p w14:paraId="3DCBFFC6" w14:textId="77777777" w:rsidR="00342E21" w:rsidRPr="005F4107" w:rsidRDefault="00342E21" w:rsidP="00342E21">
          <w:pPr>
            <w:pStyle w:val="Koptekst"/>
            <w:rPr>
              <w:rFonts w:ascii="Arial" w:hAnsi="Arial" w:cs="Arial"/>
              <w:b/>
              <w:sz w:val="28"/>
              <w:szCs w:val="28"/>
            </w:rPr>
          </w:pPr>
          <w:r>
            <w:rPr>
              <w:rFonts w:ascii="Arial" w:hAnsi="Arial" w:cs="Arial"/>
              <w:b/>
              <w:sz w:val="28"/>
              <w:szCs w:val="28"/>
            </w:rPr>
            <w:t>Versie: 001</w:t>
          </w:r>
        </w:p>
      </w:tc>
    </w:tr>
    <w:tr w:rsidR="00342E21" w14:paraId="7F444CEF" w14:textId="77777777" w:rsidTr="005D509F">
      <w:trPr>
        <w:cantSplit/>
        <w:trHeight w:val="364"/>
      </w:trPr>
      <w:tc>
        <w:tcPr>
          <w:tcW w:w="2003" w:type="dxa"/>
          <w:vMerge/>
        </w:tcPr>
        <w:p w14:paraId="2C97AA6B" w14:textId="77777777" w:rsidR="00342E21" w:rsidRDefault="00342E21" w:rsidP="00342E21">
          <w:pPr>
            <w:pStyle w:val="Koptekst"/>
          </w:pPr>
        </w:p>
      </w:tc>
      <w:tc>
        <w:tcPr>
          <w:tcW w:w="4961" w:type="dxa"/>
          <w:vMerge/>
        </w:tcPr>
        <w:p w14:paraId="517198F2" w14:textId="77777777" w:rsidR="00342E21" w:rsidRPr="005F4107" w:rsidRDefault="00342E21" w:rsidP="00342E21">
          <w:pPr>
            <w:pStyle w:val="Koptekst"/>
            <w:rPr>
              <w:rFonts w:ascii="Arial" w:hAnsi="Arial" w:cs="Arial"/>
              <w:b/>
              <w:sz w:val="28"/>
              <w:szCs w:val="28"/>
            </w:rPr>
          </w:pPr>
        </w:p>
      </w:tc>
      <w:tc>
        <w:tcPr>
          <w:tcW w:w="2904" w:type="dxa"/>
        </w:tcPr>
        <w:p w14:paraId="0E056019" w14:textId="6B0836D7" w:rsidR="00342E21" w:rsidRPr="005F4107" w:rsidRDefault="00342E21" w:rsidP="00342E21">
          <w:pPr>
            <w:pStyle w:val="Koptekst"/>
            <w:rPr>
              <w:rFonts w:ascii="Arial" w:hAnsi="Arial" w:cs="Arial"/>
              <w:b/>
              <w:sz w:val="28"/>
              <w:szCs w:val="28"/>
            </w:rPr>
          </w:pPr>
          <w:r>
            <w:rPr>
              <w:rFonts w:ascii="Arial" w:hAnsi="Arial" w:cs="Arial"/>
              <w:b/>
              <w:sz w:val="28"/>
              <w:szCs w:val="28"/>
            </w:rPr>
            <w:t>Datum: 1</w:t>
          </w:r>
          <w:r w:rsidR="00BF423A">
            <w:rPr>
              <w:rFonts w:ascii="Arial" w:hAnsi="Arial" w:cs="Arial"/>
              <w:b/>
              <w:sz w:val="28"/>
              <w:szCs w:val="28"/>
            </w:rPr>
            <w:t>1-11</w:t>
          </w:r>
          <w:r>
            <w:rPr>
              <w:rFonts w:ascii="Arial" w:hAnsi="Arial" w:cs="Arial"/>
              <w:b/>
              <w:sz w:val="28"/>
              <w:szCs w:val="28"/>
            </w:rPr>
            <w:t>-2022</w:t>
          </w:r>
        </w:p>
      </w:tc>
    </w:tr>
  </w:tbl>
  <w:p w14:paraId="508379E4" w14:textId="4808C324" w:rsidR="00342E21" w:rsidRDefault="00342E21">
    <w:pPr>
      <w:pStyle w:val="Koptekst"/>
    </w:pPr>
  </w:p>
  <w:p w14:paraId="77CA1444" w14:textId="77777777" w:rsidR="00342E21" w:rsidRDefault="00342E2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08"/>
    <w:rsid w:val="00006CA3"/>
    <w:rsid w:val="0003291B"/>
    <w:rsid w:val="00197E08"/>
    <w:rsid w:val="002E71BB"/>
    <w:rsid w:val="00342E21"/>
    <w:rsid w:val="003B39D1"/>
    <w:rsid w:val="005674BE"/>
    <w:rsid w:val="006C381A"/>
    <w:rsid w:val="006F18B8"/>
    <w:rsid w:val="006F6BFB"/>
    <w:rsid w:val="0070653C"/>
    <w:rsid w:val="0071645B"/>
    <w:rsid w:val="00B46A1A"/>
    <w:rsid w:val="00BA73A1"/>
    <w:rsid w:val="00BF423A"/>
    <w:rsid w:val="00D25BFE"/>
    <w:rsid w:val="00EE0D4F"/>
    <w:rsid w:val="00F62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62D9"/>
  <w15:chartTrackingRefBased/>
  <w15:docId w15:val="{71A127BA-B670-4E94-84AE-3BF5F0BE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7E08"/>
    <w:rPr>
      <w:color w:val="0563C1" w:themeColor="hyperlink"/>
      <w:u w:val="single"/>
    </w:rPr>
  </w:style>
  <w:style w:type="character" w:styleId="Onopgelostemelding">
    <w:name w:val="Unresolved Mention"/>
    <w:basedOn w:val="Standaardalinea-lettertype"/>
    <w:uiPriority w:val="99"/>
    <w:semiHidden/>
    <w:unhideWhenUsed/>
    <w:rsid w:val="00197E08"/>
    <w:rPr>
      <w:color w:val="605E5C"/>
      <w:shd w:val="clear" w:color="auto" w:fill="E1DFDD"/>
    </w:rPr>
  </w:style>
  <w:style w:type="paragraph" w:styleId="Geenafstand">
    <w:name w:val="No Spacing"/>
    <w:uiPriority w:val="1"/>
    <w:qFormat/>
    <w:rsid w:val="00197E08"/>
    <w:pPr>
      <w:spacing w:after="0" w:line="240" w:lineRule="auto"/>
    </w:pPr>
  </w:style>
  <w:style w:type="character" w:styleId="GevolgdeHyperlink">
    <w:name w:val="FollowedHyperlink"/>
    <w:basedOn w:val="Standaardalinea-lettertype"/>
    <w:uiPriority w:val="99"/>
    <w:semiHidden/>
    <w:unhideWhenUsed/>
    <w:rsid w:val="002E71BB"/>
    <w:rPr>
      <w:color w:val="954F72" w:themeColor="followedHyperlink"/>
      <w:u w:val="single"/>
    </w:rPr>
  </w:style>
  <w:style w:type="paragraph" w:styleId="Koptekst">
    <w:name w:val="header"/>
    <w:basedOn w:val="Standaard"/>
    <w:link w:val="KoptekstChar"/>
    <w:unhideWhenUsed/>
    <w:rsid w:val="00342E21"/>
    <w:pPr>
      <w:tabs>
        <w:tab w:val="center" w:pos="4536"/>
        <w:tab w:val="right" w:pos="9072"/>
      </w:tabs>
      <w:spacing w:after="0" w:line="240" w:lineRule="auto"/>
    </w:pPr>
  </w:style>
  <w:style w:type="character" w:customStyle="1" w:styleId="KoptekstChar">
    <w:name w:val="Koptekst Char"/>
    <w:basedOn w:val="Standaardalinea-lettertype"/>
    <w:link w:val="Koptekst"/>
    <w:rsid w:val="00342E21"/>
  </w:style>
  <w:style w:type="paragraph" w:styleId="Voettekst">
    <w:name w:val="footer"/>
    <w:basedOn w:val="Standaard"/>
    <w:link w:val="VoettekstChar"/>
    <w:uiPriority w:val="99"/>
    <w:unhideWhenUsed/>
    <w:rsid w:val="00342E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2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lachtenportaalzorg.nl/klacht-indie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rto.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niessen</dc:creator>
  <cp:keywords/>
  <dc:description/>
  <cp:lastModifiedBy>Marc Croijmans</cp:lastModifiedBy>
  <cp:revision>2</cp:revision>
  <dcterms:created xsi:type="dcterms:W3CDTF">2022-11-25T10:54:00Z</dcterms:created>
  <dcterms:modified xsi:type="dcterms:W3CDTF">2022-11-25T10:54:00Z</dcterms:modified>
</cp:coreProperties>
</file>